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F83A" w14:textId="77777777" w:rsidR="004F0579" w:rsidRPr="00925C43" w:rsidRDefault="00925C43" w:rsidP="00925C43">
      <w:pPr>
        <w:jc w:val="center"/>
        <w:rPr>
          <w:rFonts w:asciiTheme="minorBidi" w:hAnsiTheme="minorBidi"/>
          <w:sz w:val="28"/>
        </w:rPr>
      </w:pPr>
      <w:r w:rsidRPr="009B19A8">
        <w:rPr>
          <w:rFonts w:ascii="CordiaUPC" w:hAnsi="CordiaUPC" w:cs="CordiaUPC" w:hint="cs"/>
          <w:noProof/>
          <w:sz w:val="28"/>
        </w:rPr>
        <w:drawing>
          <wp:inline distT="0" distB="0" distL="0" distR="0" wp14:anchorId="221C92B8" wp14:editId="3D357423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9"/>
        <w:gridCol w:w="3426"/>
        <w:gridCol w:w="1931"/>
        <w:gridCol w:w="1704"/>
      </w:tblGrid>
      <w:tr w:rsidR="00925C43" w:rsidRPr="00925C43" w14:paraId="3012ED06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7429B6B" w14:textId="77777777" w:rsidR="00925C43" w:rsidRPr="00925C43" w:rsidRDefault="00925C43" w:rsidP="00CB6DE9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 xml:space="preserve">Document </w:t>
            </w: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No :</w:t>
            </w:r>
            <w:proofErr w:type="gramEnd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151233F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color w:val="0000FF"/>
                <w:sz w:val="28"/>
              </w:rPr>
              <w:t>W/P-01-RSD-002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0C21DC1" w14:textId="77777777" w:rsidR="00925C43" w:rsidRPr="00925C43" w:rsidRDefault="00925C43" w:rsidP="00CB6DE9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Revision :</w:t>
            </w:r>
            <w:proofErr w:type="gramEnd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1FC1DE0" w14:textId="3C182621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</w:rPr>
              <w:t>0</w:t>
            </w:r>
            <w:r w:rsidR="00E46B0B">
              <w:rPr>
                <w:rFonts w:asciiTheme="minorBidi" w:eastAsia="Times New Roman" w:hAnsiTheme="minorBidi"/>
                <w:b/>
                <w:bCs/>
                <w:color w:val="FF0000"/>
                <w:sz w:val="28"/>
              </w:rPr>
              <w:t>5</w:t>
            </w:r>
          </w:p>
        </w:tc>
      </w:tr>
      <w:tr w:rsidR="00925C43" w:rsidRPr="00925C43" w14:paraId="48DDC7FE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11BCB91" w14:textId="77777777"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Department :</w:t>
            </w:r>
            <w:proofErr w:type="gramEnd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25D6DB5" w14:textId="77777777"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5466376" w14:textId="77777777"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 xml:space="preserve">Effective </w:t>
            </w: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Date :</w:t>
            </w:r>
            <w:proofErr w:type="gramEnd"/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62943E" w14:textId="038E5604" w:rsidR="00925C43" w:rsidRPr="009B19A8" w:rsidRDefault="00925C43" w:rsidP="00925C43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B0702F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</w:t>
            </w:r>
            <w:r w:rsidR="00226EEE">
              <w:rPr>
                <w:rFonts w:ascii="CordiaUPC" w:eastAsia="Times New Roman" w:hAnsi="CordiaUPC" w:cs="CordiaUPC"/>
                <w:color w:val="008000"/>
                <w:sz w:val="28"/>
              </w:rPr>
              <w:t>4</w:t>
            </w:r>
          </w:p>
        </w:tc>
      </w:tr>
      <w:tr w:rsidR="00925C43" w:rsidRPr="00925C43" w14:paraId="175EC15C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F4E4152" w14:textId="77777777"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 xml:space="preserve">Document </w:t>
            </w: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Type :</w:t>
            </w:r>
            <w:proofErr w:type="gramEnd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82CF620" w14:textId="77777777"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>Work Procedure (W/P)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FEB15E5" w14:textId="77777777"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Standard :</w:t>
            </w:r>
            <w:proofErr w:type="gramEnd"/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8B3DE2A" w14:textId="77777777"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525252"/>
                <w:sz w:val="28"/>
              </w:rPr>
            </w:pPr>
          </w:p>
        </w:tc>
      </w:tr>
      <w:tr w:rsidR="00925C43" w:rsidRPr="00925C43" w14:paraId="3E8D00BB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92CA091" w14:textId="77777777"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Category :</w:t>
            </w:r>
            <w:proofErr w:type="gramEnd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018B2B8" w14:textId="77777777"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 xml:space="preserve">(01) </w:t>
            </w:r>
            <w:r w:rsidRPr="00925C4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หมวดการบริหารจัดการ / </w:t>
            </w: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>Management (Internal Use Only)</w:t>
            </w:r>
          </w:p>
        </w:tc>
      </w:tr>
      <w:tr w:rsidR="00925C43" w:rsidRPr="00925C43" w14:paraId="688C999B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261CF24" w14:textId="77777777"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proofErr w:type="gramStart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Subject :</w:t>
            </w:r>
            <w:proofErr w:type="gramEnd"/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D545D50" w14:textId="77777777"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การวิเคราะห์ข้อมูลงานวิจัย</w:t>
            </w:r>
          </w:p>
        </w:tc>
      </w:tr>
      <w:tr w:rsidR="00925C43" w:rsidRPr="00925C43" w14:paraId="5F89E56D" w14:textId="77777777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4EDBD73" w14:textId="77777777"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46B52DA5" wp14:editId="2FA4DEFF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38227" w14:textId="77777777" w:rsidR="00925C43" w:rsidRPr="004D1570" w:rsidRDefault="00925C43" w:rsidP="00925C43">
      <w:pPr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tbl>
      <w:tblPr>
        <w:tblW w:w="10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925C43" w:rsidRPr="00925C43" w14:paraId="32AB2F74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6FB4179B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7B150029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1. 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วัตถุประสงค์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630B9E1F" wp14:editId="4FBE0206">
                        <wp:extent cx="9525" cy="9525"/>
                        <wp:effectExtent l="0" t="0" r="0" b="0"/>
                        <wp:docPr id="9" name="Picture 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1DE9626E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6AFA991B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เพื่อให้ผู้วิจัย และทีมวิจัยทราบถึงประโยชน์และความสำคัญของการวางแผนของการวิเคราะห์ข้อมูลก่อนเริ่มดำเนินการวิจัย</w:t>
                  </w:r>
                </w:p>
                <w:p w14:paraId="2AD08E21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เพื่อให้ผู้วิจัย และทีมวิจัยทราบถึงแนวทางส่งข้อมูลการนำเข้าข้อมูล การวางแผนตรวจสอบคุณภาพข้อมูล วางแผนการวิเคราะห์ผลการวิจัย และวางแผนการนำเสนอผลการวิจัย</w:t>
                  </w:r>
                </w:p>
              </w:tc>
            </w:tr>
          </w:tbl>
          <w:p w14:paraId="1D71D2A8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1D43A957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2BC033BB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6C48465C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2. 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ขอบเขต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7607632" wp14:editId="5AA34A15">
                        <wp:extent cx="9525" cy="9525"/>
                        <wp:effectExtent l="0" t="0" r="0" b="0"/>
                        <wp:docPr id="8" name="Picture 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52E6B70E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078D4D9A" w14:textId="77777777" w:rsidR="00925C43" w:rsidRPr="00925C43" w:rsidRDefault="00925C43" w:rsidP="00CB6DE9">
                  <w:pPr>
                    <w:spacing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นโยบายนี้นำมาใช้เพื่อเป็นแนวทางปฏิบัติสำหรับผู้วิจัย นัก</w:t>
                  </w:r>
                  <w:proofErr w:type="spell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ชีวสถิ</w:t>
                  </w:r>
                  <w:proofErr w:type="spellEnd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ติ ในการวิเคราะห์ข้อมูลงานวิจัย ที่ดำเนินการภายในเครือบริษัท กรุงเทพดุสิตเวชการ จำกัด (มหาชน)</w:t>
                  </w:r>
                </w:p>
              </w:tc>
            </w:tr>
          </w:tbl>
          <w:p w14:paraId="78097112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3993F03B" w14:textId="77777777" w:rsidTr="00CB6DE9">
        <w:tc>
          <w:tcPr>
            <w:tcW w:w="0" w:type="auto"/>
            <w:vAlign w:val="center"/>
            <w:hideMark/>
          </w:tcPr>
          <w:tbl>
            <w:tblPr>
              <w:tblW w:w="469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925C43" w:rsidRPr="00925C43" w14:paraId="3F0280CD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47C4345D" w14:textId="77777777" w:rsidR="004D1570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3. 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นิยาม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14"/>
                    <w:gridCol w:w="6662"/>
                  </w:tblGrid>
                  <w:tr w:rsidR="004D1570" w14:paraId="2FADBF7D" w14:textId="77777777" w:rsidTr="004D1570">
                    <w:tc>
                      <w:tcPr>
                        <w:tcW w:w="2614" w:type="dxa"/>
                      </w:tcPr>
                      <w:p w14:paraId="4D19B1BF" w14:textId="77777777"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คำศัพท์</w:t>
                        </w:r>
                      </w:p>
                    </w:tc>
                    <w:tc>
                      <w:tcPr>
                        <w:tcW w:w="6662" w:type="dxa"/>
                      </w:tcPr>
                      <w:p w14:paraId="6DC4BDAE" w14:textId="77777777"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คำอธิบาย</w:t>
                        </w:r>
                      </w:p>
                    </w:tc>
                  </w:tr>
                  <w:tr w:rsidR="004D1570" w14:paraId="4A5B91FC" w14:textId="77777777" w:rsidTr="004D1570">
                    <w:tc>
                      <w:tcPr>
                        <w:tcW w:w="2614" w:type="dxa"/>
                      </w:tcPr>
                      <w:p w14:paraId="3797DAE1" w14:textId="77777777"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ผู้วิจัย (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Investigator)</w:t>
                        </w:r>
                      </w:p>
                    </w:tc>
                    <w:tc>
                      <w:tcPr>
                        <w:tcW w:w="6662" w:type="dxa"/>
                      </w:tcPr>
                      <w:p w14:paraId="57B4B39E" w14:textId="77777777"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บุคคลที่รับผิดชอบการ</w:t>
                        </w:r>
                        <w:proofErr w:type="spellStart"/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ดํา</w:t>
                        </w:r>
                        <w:proofErr w:type="spellEnd"/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เนินการวิจัยทางคลินิก ณ สถานที่วิจัย (อ้างอิง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ICH E6 (R1), 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อภิธานศัพท์ข้อที่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1.11)</w:t>
                        </w:r>
                      </w:p>
                    </w:tc>
                  </w:tr>
                  <w:tr w:rsidR="004D1570" w14:paraId="0E4554EF" w14:textId="77777777" w:rsidTr="004D1570">
                    <w:tc>
                      <w:tcPr>
                        <w:tcW w:w="2614" w:type="dxa"/>
                      </w:tcPr>
                      <w:p w14:paraId="35FC455E" w14:textId="77777777"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แบบฟอร์มบันทึกข้อมูล (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Case Report Form : CRF)</w:t>
                        </w:r>
                      </w:p>
                    </w:tc>
                    <w:tc>
                      <w:tcPr>
                        <w:tcW w:w="6662" w:type="dxa"/>
                      </w:tcPr>
                      <w:p w14:paraId="29FDF24E" w14:textId="77777777"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เอกสารเพื่อใช้บันทึกข้อมูลที่จำเป็นในการวิจัย อาจเป็นในรูปแบบเอกสารสิ่งพิมพ์ หรือ แบบบันทึกทางอิเล็กทรอนิกส์ (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e-CRF) 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โดยเนื้อหาทั้งหมดต้องเป็นไปตามข้อกำหนดของโครงการวิจัยระบุ และการรายงานต่อผู้สนับสนุน อ้างอิงจาก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ICH E6 (R1) 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ศัพท์ข้อ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1.11</w:t>
                        </w:r>
                      </w:p>
                    </w:tc>
                  </w:tr>
                </w:tbl>
                <w:p w14:paraId="14D809F4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55DF360" wp14:editId="404E8B5B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40E77191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5E1403ED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</w:tc>
            </w:tr>
          </w:tbl>
          <w:p w14:paraId="09FC92AF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7FFA0AF0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29117B08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7B73EB29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4. 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หน้าที่และความรับผิดชอบ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204507F7" wp14:editId="134F4368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6F806C79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EA9B48E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จัดทำโครงการวิจัย ออกแบบแบบบันทึกข้อมูล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  (Case Report Form : CRF)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วางแผนการเก็บข้อมูล วางแผนตรวจสอบคุณภาพข้อมูล วางแผนการวิเคราะห์ข้อมูลและวางแผนเผยแพร่ผลการวิจัย ตลอดจนการดูแลรักษาข้อมูลและจัดการข้อมูลเมื่อสิ้นสุดโครงการ</w:t>
                  </w:r>
                </w:p>
              </w:tc>
            </w:tr>
          </w:tbl>
          <w:p w14:paraId="2CCE4356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739FF5CD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491E5BB3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36828B14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5. 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ขั้นตอนการทำงาน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62D9BADB" wp14:editId="55E247BD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06A89C18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CB0CF46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lastRenderedPageBreak/>
                    <w:t>ก่อนวิเคราะห์ข้อมูล</w:t>
                  </w:r>
                </w:p>
                <w:p w14:paraId="160C83D4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ผู้วิจัยต้องขึ้นทะเบียนงานวิจัยกับ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 ตามแนวทางที่กำหนดของโรงพยาบาลกรุงเทพสำนักงานใหญ่</w:t>
                  </w:r>
                </w:p>
                <w:p w14:paraId="792A15DB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ผู้วิจัยต้องมีโครงการวิจัย ที่ระบุแผนการบันทึกข้อมูล การนำเข้าข้อมูล ตรวจสอบคุณภาพข้อมูล การวิเคราะห์ข้อมูล การประมวลผลการวิจัย ร่วมกับนัก</w:t>
                  </w:r>
                  <w:proofErr w:type="spell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ชีวสถิ</w:t>
                  </w:r>
                  <w:proofErr w:type="spellEnd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ติของ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เห็นชอบ</w:t>
                  </w:r>
                </w:p>
                <w:p w14:paraId="5E957B73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วางแผนเก็บข้อมูล ออกแบบแบบบันทึกข้อมูล ร่วมกับนัก</w:t>
                  </w:r>
                  <w:proofErr w:type="spell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ชีวสถิ</w:t>
                  </w:r>
                  <w:proofErr w:type="spellEnd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ติของ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เห็นชอบ</w:t>
                  </w:r>
                </w:p>
                <w:p w14:paraId="27ADE596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และนัก</w:t>
                  </w:r>
                  <w:proofErr w:type="spell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ชีวสถิ</w:t>
                  </w:r>
                  <w:proofErr w:type="spellEnd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ติ ร่วมกันตรวจสอบคุณภาพข้อมูลวิจัยให้ถูกต้องตามเอกสารต้นฉบับ (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Source Document)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และทำความสะอาดข้อมูลให้เหมาะสมกับแผนการวิเคราะห์ข้อมูล</w:t>
                  </w:r>
                </w:p>
                <w:p w14:paraId="554D7A2A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185492D3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ระหว่างวิเคราะห์ข้อมูล</w:t>
                  </w:r>
                </w:p>
                <w:p w14:paraId="7F915BE6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และนัก</w:t>
                  </w:r>
                  <w:proofErr w:type="spell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ชีวสถิ</w:t>
                  </w:r>
                  <w:proofErr w:type="spellEnd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ติ ร่วมกันวิเคราะห์ตามโครงร่างการวิจัยและแผนการวิเคราะห์ข้อมูล</w:t>
                  </w:r>
                </w:p>
                <w:p w14:paraId="067F900D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และ/หรือนัก</w:t>
                  </w:r>
                  <w:proofErr w:type="spell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ชีวสถิ</w:t>
                  </w:r>
                  <w:proofErr w:type="spellEnd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ติ ร่วมแปลผลการวิจัย จัดทำรายงานสรุปผลการวิจัยให้ผู้สนับสนุนทุนวิจัยและ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รับทราบ โดยยึดตามแนวทางการปฏิบัติงาน เรื่อง “การสรุปรายงาน การนำเสนอและการตีพิมพ์ผลการวิจัย และพัฒนาเทคโนโลยีและนวัตกรรม”</w:t>
                  </w:r>
                </w:p>
                <w:p w14:paraId="66C6022F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554EBF82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หลังวิเคราะห์ข้อมูล</w:t>
                  </w:r>
                </w:p>
                <w:p w14:paraId="4915B06C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เมื่อวิเคราะห์ข้อมูลเสร็จสิ้นตามแผนการวิเคราะห์ ผู้วิจัยจะต้องดำเนินการดูแลรักษาข้อมูลและจัดการข้อมูล โดยยึดตามหลัก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ICH E6, ICH E9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และ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W/I-02.2-RSD-005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เรื่อง “เอกสารสำคัญสำหรับการวิจัยทางคลินิก และการกำกับดูแลเอกสารตามมาตรฐาน”</w:t>
                  </w:r>
                </w:p>
                <w:p w14:paraId="601E030A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7A676E5F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ข้อควรระวัง/ข้อแนะนำ</w:t>
                  </w:r>
                </w:p>
                <w:p w14:paraId="6D02273F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ผู้วิจัยและทีมวิจัย ต้องทราบและเข้าใจถึงข้อมูลที่เก็บ ว่าส่งผลต่อการงานวิจัย เพื่อให้เกิดประโยชน์สูงสุดประหยัดเวลาในการเก็บข้อมูล การตรวจสอบคุณภาพข้อมูล และการวิเคราะห์ข้อมูล เพื่อความถูกต้องครบถ้วนของผลการวิจัย</w:t>
                  </w:r>
                </w:p>
              </w:tc>
            </w:tr>
          </w:tbl>
          <w:p w14:paraId="0D78F01B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4077DB55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20754EC1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5AA5A9F0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lastRenderedPageBreak/>
                    <w:t>6. 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ผังงาน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64E6F1E1" wp14:editId="0ADA24E0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73BCA349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4F5B1189" w14:textId="77777777" w:rsidR="00925C43" w:rsidRPr="00925C43" w:rsidRDefault="00925C43" w:rsidP="00CB6DE9">
                  <w:pPr>
                    <w:spacing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ไม่มี</w:t>
                  </w:r>
                </w:p>
              </w:tc>
            </w:tr>
          </w:tbl>
          <w:p w14:paraId="26D124A7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750D9E1C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3E1A85AF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51261C5A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7. 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ช่องทางการสื่อสาร และการอบรม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6DC55A92" wp14:editId="473091E4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0281550C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A874E03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แจ้งผ่านการประชุมหน่วยงาน/ฝ่าย พร้อมมีการบันทึกรายชื่อผู้เข้าร่วมประชุม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14:paraId="53C88ED9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ศึกษาด้วยตนเองในระบบ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e-Document </w:t>
                  </w:r>
                </w:p>
                <w:p w14:paraId="501CF8CB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อบรมแนวทางการปฏิบัติการวิจัยทางคลินิกที่ดี หรือ การวิเคราะห์ข้อมูลด้านงานวิจัยทางคลินิก</w:t>
                  </w:r>
                </w:p>
              </w:tc>
            </w:tr>
          </w:tbl>
          <w:p w14:paraId="36A863E8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3D33BB0C" w14:textId="77777777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14:paraId="562BA077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26779F6B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8. 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การเฝ้าติดตามและการวัดกระบวนการ/การบริการ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2D59C599" wp14:editId="67FE5C64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54A1B9F6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62B7D1D7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อัตราความถูกต้องของแบบบันทึกข้อมูลตรงตามเอกสารต้นฉบับ</w:t>
                  </w:r>
                </w:p>
                <w:p w14:paraId="40FA126D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การวิเคราะห์ข้อมูลสำเร็จตามแผนที่ได้วางไว้ (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Timeline)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อ้างอิงตามแผนดำเนินการวิจัย</w:t>
                  </w:r>
                </w:p>
              </w:tc>
            </w:tr>
          </w:tbl>
          <w:p w14:paraId="5B67EE74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14:paraId="52E518D1" w14:textId="77777777" w:rsidTr="00CB6DE9">
        <w:tc>
          <w:tcPr>
            <w:tcW w:w="0" w:type="auto"/>
            <w:vAlign w:val="center"/>
            <w:hideMark/>
          </w:tcPr>
          <w:tbl>
            <w:tblPr>
              <w:tblW w:w="469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925C43" w:rsidRPr="00925C43" w14:paraId="5E5EA6B7" w14:textId="77777777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049B8C36" w14:textId="77777777"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9. 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เอกสารอ้างอิง / บรรณานุกรม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242B520E" wp14:editId="2CF7A1E1">
                        <wp:extent cx="9525" cy="9525"/>
                        <wp:effectExtent l="0" t="0" r="0" b="0"/>
                        <wp:docPr id="1" name="Picture 1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14:paraId="4EB12C72" w14:textId="77777777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702EB609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International Conference on Harmonization, Good Clinical Practice </w:t>
                  </w:r>
                  <w:proofErr w:type="gramStart"/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Guideline ,Integrated</w:t>
                  </w:r>
                  <w:proofErr w:type="gramEnd"/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 Addendum to ICH E6 (R1):Guideline for Good Clinical Practice E6(R2)</w:t>
                  </w:r>
                </w:p>
                <w:p w14:paraId="4B0A6544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International Conference on Harmonization, Statistical Principles for Clinical Trials E9</w:t>
                  </w:r>
                </w:p>
                <w:p w14:paraId="68DBAE0E" w14:textId="77777777" w:rsidR="00925C43" w:rsidRPr="00925C43" w:rsidRDefault="00925C43" w:rsidP="00925C4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lastRenderedPageBreak/>
                    <w:t xml:space="preserve">ICH Good Clinical Practice Guideline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แนวทางการปฏิบัติการวิจัยทางคลินิกที่ดี ฉบับภาษาไทย (ปรับปรุงใหม่ พ.ศ.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2552)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แปลโดยกองควบคุมยา สำนักงาน คณะกรรมการอาหารและยา </w:t>
                  </w:r>
                  <w:proofErr w:type="gramStart"/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กระทรวงสาธารณสุข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,</w:t>
                  </w:r>
                  <w:proofErr w:type="gramEnd"/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 ISBN:978-974-244-296-5 </w:t>
                  </w:r>
                </w:p>
              </w:tc>
            </w:tr>
          </w:tbl>
          <w:p w14:paraId="7E02F7B0" w14:textId="77777777"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14:paraId="39F5E9C2" w14:textId="77777777" w:rsidR="00925C43" w:rsidRDefault="00925C43" w:rsidP="00925C43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  <w:r w:rsidRPr="00925C43">
        <w:rPr>
          <w:rFonts w:asciiTheme="minorBidi" w:eastAsia="Times New Roman" w:hAnsiTheme="minorBidi"/>
          <w:sz w:val="28"/>
        </w:rPr>
        <w:lastRenderedPageBreak/>
        <w:br/>
      </w:r>
      <w:r w:rsidRPr="00925C43">
        <w:rPr>
          <w:rFonts w:asciiTheme="minorBidi" w:eastAsia="Times New Roman" w:hAnsiTheme="minorBidi"/>
          <w:b/>
          <w:bCs/>
          <w:sz w:val="28"/>
        </w:rPr>
        <w:t xml:space="preserve">Relevant </w:t>
      </w:r>
      <w:r w:rsidR="004D1570" w:rsidRPr="00925C43">
        <w:rPr>
          <w:rFonts w:asciiTheme="minorBidi" w:eastAsia="Times New Roman" w:hAnsiTheme="minorBidi"/>
          <w:b/>
          <w:bCs/>
          <w:sz w:val="28"/>
        </w:rPr>
        <w:t>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275"/>
      </w:tblGrid>
      <w:tr w:rsidR="004D1570" w14:paraId="2D7A6B3C" w14:textId="77777777" w:rsidTr="004D1570">
        <w:tc>
          <w:tcPr>
            <w:tcW w:w="1555" w:type="dxa"/>
            <w:vAlign w:val="center"/>
          </w:tcPr>
          <w:p w14:paraId="2A159D88" w14:textId="77777777" w:rsidR="004D1570" w:rsidRPr="00925C43" w:rsidRDefault="004D1570" w:rsidP="004D1570">
            <w:pPr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sz w:val="28"/>
              </w:rPr>
              <w:t>Document Code</w:t>
            </w:r>
          </w:p>
        </w:tc>
        <w:tc>
          <w:tcPr>
            <w:tcW w:w="6520" w:type="dxa"/>
            <w:vAlign w:val="center"/>
          </w:tcPr>
          <w:p w14:paraId="1A492D05" w14:textId="77777777" w:rsidR="004D1570" w:rsidRPr="00925C43" w:rsidRDefault="004D1570" w:rsidP="004D1570">
            <w:pPr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sz w:val="28"/>
              </w:rPr>
              <w:t>Document Name</w:t>
            </w:r>
          </w:p>
        </w:tc>
        <w:tc>
          <w:tcPr>
            <w:tcW w:w="1275" w:type="dxa"/>
            <w:vAlign w:val="center"/>
          </w:tcPr>
          <w:p w14:paraId="0450DEA7" w14:textId="77777777" w:rsidR="004D1570" w:rsidRPr="00925C43" w:rsidRDefault="004D1570" w:rsidP="004D1570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sz w:val="28"/>
              </w:rPr>
              <w:t>Revision</w:t>
            </w:r>
          </w:p>
        </w:tc>
      </w:tr>
      <w:tr w:rsidR="004D1570" w14:paraId="62083284" w14:textId="77777777" w:rsidTr="004D1570">
        <w:tc>
          <w:tcPr>
            <w:tcW w:w="1555" w:type="dxa"/>
            <w:vAlign w:val="center"/>
          </w:tcPr>
          <w:p w14:paraId="4C70A9F9" w14:textId="77777777" w:rsidR="004D1570" w:rsidRPr="00925C43" w:rsidRDefault="00000000" w:rsidP="004D1570">
            <w:pPr>
              <w:rPr>
                <w:rFonts w:asciiTheme="minorBidi" w:eastAsia="Times New Roman" w:hAnsiTheme="minorBidi"/>
                <w:sz w:val="28"/>
              </w:rPr>
            </w:pPr>
            <w:hyperlink r:id="rId7" w:tgtFrame="_blank" w:history="1">
              <w:r w:rsidR="004D1570" w:rsidRPr="00925C43">
                <w:rPr>
                  <w:rFonts w:asciiTheme="minorBidi" w:eastAsia="Times New Roman" w:hAnsiTheme="minorBidi"/>
                  <w:sz w:val="28"/>
                  <w:u w:val="single"/>
                </w:rPr>
                <w:t>W/I-01-RSD-003</w:t>
              </w:r>
            </w:hyperlink>
          </w:p>
        </w:tc>
        <w:tc>
          <w:tcPr>
            <w:tcW w:w="6520" w:type="dxa"/>
            <w:vAlign w:val="center"/>
          </w:tcPr>
          <w:p w14:paraId="193592BF" w14:textId="77777777" w:rsidR="004D1570" w:rsidRPr="00925C43" w:rsidRDefault="004D1570" w:rsidP="004D1570">
            <w:pPr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sz w:val="28"/>
                <w:cs/>
              </w:rPr>
              <w:t>การประเมินความเป็นไปได้ของโครงการวิจัยและพัฒนาเทคโนโลยีและนวัตกรรม</w:t>
            </w:r>
          </w:p>
        </w:tc>
        <w:tc>
          <w:tcPr>
            <w:tcW w:w="1275" w:type="dxa"/>
            <w:vAlign w:val="center"/>
          </w:tcPr>
          <w:p w14:paraId="374B6255" w14:textId="11D7DE91" w:rsidR="004D1570" w:rsidRPr="00925C43" w:rsidRDefault="00A37072" w:rsidP="004D1570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 w:rsidR="00226EEE">
              <w:rPr>
                <w:rFonts w:asciiTheme="minorBidi" w:eastAsia="Times New Roman" w:hAnsiTheme="minorBidi"/>
                <w:sz w:val="28"/>
              </w:rPr>
              <w:t>2</w:t>
            </w:r>
          </w:p>
        </w:tc>
      </w:tr>
    </w:tbl>
    <w:p w14:paraId="6F86D169" w14:textId="77777777" w:rsidR="004D1570" w:rsidRDefault="004D1570" w:rsidP="00925C43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</w:p>
    <w:sectPr w:rsidR="004D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538"/>
    <w:multiLevelType w:val="multilevel"/>
    <w:tmpl w:val="CE12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30BCA"/>
    <w:multiLevelType w:val="hybridMultilevel"/>
    <w:tmpl w:val="C4884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921EB"/>
    <w:multiLevelType w:val="multilevel"/>
    <w:tmpl w:val="DC20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06B5"/>
    <w:multiLevelType w:val="multilevel"/>
    <w:tmpl w:val="F7A4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B3397"/>
    <w:multiLevelType w:val="hybridMultilevel"/>
    <w:tmpl w:val="E1647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B5436"/>
    <w:multiLevelType w:val="hybridMultilevel"/>
    <w:tmpl w:val="D4F69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03BE7"/>
    <w:multiLevelType w:val="multilevel"/>
    <w:tmpl w:val="87B0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42F4A"/>
    <w:multiLevelType w:val="multilevel"/>
    <w:tmpl w:val="C4B6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76429"/>
    <w:multiLevelType w:val="multilevel"/>
    <w:tmpl w:val="6532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26469"/>
    <w:multiLevelType w:val="hybridMultilevel"/>
    <w:tmpl w:val="D4F69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D0AB7"/>
    <w:multiLevelType w:val="hybridMultilevel"/>
    <w:tmpl w:val="873C8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84551"/>
    <w:multiLevelType w:val="hybridMultilevel"/>
    <w:tmpl w:val="DCC40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C3C4B"/>
    <w:multiLevelType w:val="hybridMultilevel"/>
    <w:tmpl w:val="761EF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E64E5"/>
    <w:multiLevelType w:val="multilevel"/>
    <w:tmpl w:val="C71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35D07"/>
    <w:multiLevelType w:val="multilevel"/>
    <w:tmpl w:val="3B58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86495"/>
    <w:multiLevelType w:val="hybridMultilevel"/>
    <w:tmpl w:val="DA465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844205">
    <w:abstractNumId w:val="7"/>
  </w:num>
  <w:num w:numId="2" w16cid:durableId="1045838261">
    <w:abstractNumId w:val="2"/>
  </w:num>
  <w:num w:numId="3" w16cid:durableId="753428759">
    <w:abstractNumId w:val="6"/>
  </w:num>
  <w:num w:numId="4" w16cid:durableId="691995686">
    <w:abstractNumId w:val="13"/>
  </w:num>
  <w:num w:numId="5" w16cid:durableId="133716746">
    <w:abstractNumId w:val="3"/>
  </w:num>
  <w:num w:numId="6" w16cid:durableId="449932289">
    <w:abstractNumId w:val="14"/>
  </w:num>
  <w:num w:numId="7" w16cid:durableId="462774323">
    <w:abstractNumId w:val="8"/>
  </w:num>
  <w:num w:numId="8" w16cid:durableId="804153316">
    <w:abstractNumId w:val="0"/>
  </w:num>
  <w:num w:numId="9" w16cid:durableId="229662202">
    <w:abstractNumId w:val="15"/>
  </w:num>
  <w:num w:numId="10" w16cid:durableId="1266957826">
    <w:abstractNumId w:val="4"/>
  </w:num>
  <w:num w:numId="11" w16cid:durableId="626080453">
    <w:abstractNumId w:val="12"/>
  </w:num>
  <w:num w:numId="12" w16cid:durableId="2012293223">
    <w:abstractNumId w:val="1"/>
  </w:num>
  <w:num w:numId="13" w16cid:durableId="826475480">
    <w:abstractNumId w:val="9"/>
  </w:num>
  <w:num w:numId="14" w16cid:durableId="138306278">
    <w:abstractNumId w:val="5"/>
  </w:num>
  <w:num w:numId="15" w16cid:durableId="188179760">
    <w:abstractNumId w:val="11"/>
  </w:num>
  <w:num w:numId="16" w16cid:durableId="1974559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AB"/>
    <w:rsid w:val="00164DD9"/>
    <w:rsid w:val="00226EEE"/>
    <w:rsid w:val="002400C0"/>
    <w:rsid w:val="00305774"/>
    <w:rsid w:val="004D1570"/>
    <w:rsid w:val="004F0579"/>
    <w:rsid w:val="00804EB2"/>
    <w:rsid w:val="008063ED"/>
    <w:rsid w:val="008C4192"/>
    <w:rsid w:val="00925C43"/>
    <w:rsid w:val="00A37072"/>
    <w:rsid w:val="00BC3EAB"/>
    <w:rsid w:val="00E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FB07"/>
  <w15:chartTrackingRefBased/>
  <w15:docId w15:val="{BB1CD41C-7B35-484B-87A4-105CFECC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3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E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BC3EAB"/>
  </w:style>
  <w:style w:type="character" w:customStyle="1" w:styleId="ms-field-underline">
    <w:name w:val="ms-field-underline"/>
    <w:basedOn w:val="DefaultParagraphFont"/>
    <w:rsid w:val="00BC3EAB"/>
  </w:style>
  <w:style w:type="character" w:styleId="Strong">
    <w:name w:val="Strong"/>
    <w:basedOn w:val="DefaultParagraphFont"/>
    <w:uiPriority w:val="22"/>
    <w:qFormat/>
    <w:rsid w:val="00BC3E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3E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C43"/>
    <w:pPr>
      <w:ind w:left="720"/>
      <w:contextualSpacing/>
    </w:pPr>
  </w:style>
  <w:style w:type="table" w:styleId="TableGrid">
    <w:name w:val="Table Grid"/>
    <w:basedOn w:val="TableNormal"/>
    <w:uiPriority w:val="39"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1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86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c.bdms.co.th/dms/_layouts/DMS/Forms/DMS0I077.aspx?ID=5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1078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7</cp:revision>
  <dcterms:created xsi:type="dcterms:W3CDTF">2023-02-02T08:42:00Z</dcterms:created>
  <dcterms:modified xsi:type="dcterms:W3CDTF">2024-09-03T07:23:00Z</dcterms:modified>
</cp:coreProperties>
</file>