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A" w:rsidRPr="00A16871" w:rsidRDefault="00A16871" w:rsidP="006F1E3A">
      <w:pPr>
        <w:jc w:val="center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8C09F2" wp14:editId="58664F0C">
                <wp:simplePos x="0" y="0"/>
                <wp:positionH relativeFrom="column">
                  <wp:posOffset>4843145</wp:posOffset>
                </wp:positionH>
                <wp:positionV relativeFrom="paragraph">
                  <wp:posOffset>146685</wp:posOffset>
                </wp:positionV>
                <wp:extent cx="1371600" cy="365760"/>
                <wp:effectExtent l="0" t="0" r="1905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E3A" w:rsidRDefault="006F1E3A" w:rsidP="006F1E3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87573B">
                              <w:rPr>
                                <w:rFonts w:cs="Cordia New"/>
                                <w:b/>
                                <w:bCs/>
                                <w:cs/>
                                <w:lang w:val="th-TH"/>
                              </w:rPr>
                              <w:t>เอกสารหมายเลข 1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 xml:space="preserve"> ข.</w:t>
                            </w:r>
                          </w:p>
                          <w:p w:rsidR="006F1E3A" w:rsidRPr="003B4EAE" w:rsidRDefault="006F1E3A" w:rsidP="006F1E3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81.35pt;margin-top:11.55pt;width:108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">
                <v:textbox>
                  <w:txbxContent>
                    <w:p w:rsidR="006F1E3A" w:rsidRDefault="006F1E3A" w:rsidP="006F1E3A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  <w:r w:rsidRPr="0087573B">
                        <w:rPr>
                          <w:rFonts w:cs="Cordia New"/>
                          <w:b/>
                          <w:bCs/>
                          <w:cs/>
                          <w:lang w:val="th-TH"/>
                        </w:rPr>
                        <w:t>เอกสารหมายเลข 1</w:t>
                      </w: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 xml:space="preserve"> ข.</w:t>
                      </w:r>
                    </w:p>
                    <w:p w:rsidR="006F1E3A" w:rsidRPr="003B4EAE" w:rsidRDefault="006F1E3A" w:rsidP="006F1E3A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cs/>
        </w:rPr>
      </w:pP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cs/>
        </w:rPr>
      </w:pP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16871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รายการตรวจสอบประเภทโครงการวิจัยแบบ </w:t>
      </w:r>
      <w:r w:rsidRPr="00A16871">
        <w:rPr>
          <w:rFonts w:asciiTheme="minorBidi" w:hAnsiTheme="minorBidi" w:cstheme="minorBidi"/>
          <w:b/>
          <w:bCs/>
          <w:sz w:val="32"/>
          <w:szCs w:val="32"/>
        </w:rPr>
        <w:t xml:space="preserve">Expedited review </w:t>
      </w:r>
      <w:r w:rsidRPr="00A16871">
        <w:rPr>
          <w:rFonts w:asciiTheme="minorBidi" w:hAnsiTheme="minorBidi" w:cstheme="minorBidi"/>
          <w:b/>
          <w:bCs/>
          <w:sz w:val="32"/>
          <w:szCs w:val="32"/>
          <w:cs/>
        </w:rPr>
        <w:t>และ</w:t>
      </w:r>
      <w:r w:rsidRPr="00A16871">
        <w:rPr>
          <w:rFonts w:asciiTheme="minorBidi" w:hAnsiTheme="minorBidi" w:cstheme="minorBidi"/>
          <w:b/>
          <w:bCs/>
          <w:sz w:val="32"/>
          <w:szCs w:val="32"/>
        </w:rPr>
        <w:t xml:space="preserve"> Exemption review</w:t>
      </w:r>
    </w:p>
    <w:p w:rsidR="006F1E3A" w:rsidRPr="00A16871" w:rsidRDefault="006F1E3A" w:rsidP="006F1E3A">
      <w:pPr>
        <w:ind w:right="222"/>
        <w:jc w:val="both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ab/>
      </w:r>
    </w:p>
    <w:p w:rsidR="006F1E3A" w:rsidRPr="00A16871" w:rsidRDefault="006F1E3A" w:rsidP="006F1E3A">
      <w:pPr>
        <w:ind w:right="222"/>
        <w:jc w:val="thaiDistribute"/>
        <w:rPr>
          <w:rFonts w:asciiTheme="minorBidi" w:hAnsiTheme="minorBidi" w:cstheme="minorBidi"/>
          <w:b/>
          <w:bCs/>
          <w:cs/>
        </w:rPr>
      </w:pPr>
      <w:r w:rsidRPr="00A16871">
        <w:rPr>
          <w:rFonts w:asciiTheme="minorBidi" w:hAnsiTheme="minorBidi" w:cstheme="minorBidi"/>
          <w:b/>
          <w:bCs/>
        </w:rPr>
        <w:tab/>
      </w:r>
      <w:r w:rsidRPr="00A16871">
        <w:rPr>
          <w:rFonts w:asciiTheme="minorBidi" w:hAnsiTheme="minorBidi" w:cstheme="minorBidi"/>
          <w:b/>
          <w:bCs/>
          <w:cs/>
        </w:rPr>
        <w:t xml:space="preserve">ท่านควรอ่านเอกสารนี้โดยละเอียด หากท่านต้องการส่งโครงการวิจัยเพื่อรับการพิจารณาแบบ </w:t>
      </w:r>
      <w:r w:rsidRPr="00A16871">
        <w:rPr>
          <w:rFonts w:asciiTheme="minorBidi" w:hAnsiTheme="minorBidi" w:cstheme="minorBidi"/>
          <w:b/>
          <w:bCs/>
        </w:rPr>
        <w:t xml:space="preserve">Expedited review </w:t>
      </w:r>
      <w:r w:rsidRPr="00A16871">
        <w:rPr>
          <w:rFonts w:asciiTheme="minorBidi" w:hAnsiTheme="minorBidi" w:cstheme="minorBidi"/>
          <w:b/>
          <w:bCs/>
          <w:cs/>
        </w:rPr>
        <w:t xml:space="preserve">หรือ </w:t>
      </w:r>
      <w:r w:rsidRPr="00A16871">
        <w:rPr>
          <w:rFonts w:asciiTheme="minorBidi" w:hAnsiTheme="minorBidi" w:cstheme="minorBidi"/>
          <w:b/>
          <w:bCs/>
        </w:rPr>
        <w:t>Exemption review</w:t>
      </w:r>
      <w:r w:rsidRPr="00A16871">
        <w:rPr>
          <w:rFonts w:asciiTheme="minorBidi" w:hAnsiTheme="minorBidi" w:cstheme="minorBidi"/>
          <w:b/>
          <w:bCs/>
          <w:cs/>
        </w:rPr>
        <w:t xml:space="preserve">  กรอกข้อมูลที่เกี่ยวข้อง และส่งพร้อมเอกสารหมายเลข 1</w:t>
      </w: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 xml:space="preserve">การพิจารณารับรองโครงการวิจัย ของคณะกรรมการจริยธรรมการวิจัยในคน ศูนย์การแพทย์ รพ.กรุงเทพ จัดแบ่ง โครงการออกเป็น </w:t>
      </w:r>
      <w:r w:rsidR="006963B3" w:rsidRPr="00A16871">
        <w:rPr>
          <w:rFonts w:asciiTheme="minorBidi" w:hAnsiTheme="minorBidi" w:cstheme="minorBidi"/>
        </w:rPr>
        <w:t>2</w:t>
      </w:r>
      <w:r w:rsidRPr="00A16871">
        <w:rPr>
          <w:rFonts w:asciiTheme="minorBidi" w:hAnsiTheme="minorBidi" w:cstheme="minorBidi"/>
          <w:cs/>
        </w:rPr>
        <w:t xml:space="preserve"> ประเภท ได้แก่:</w:t>
      </w:r>
    </w:p>
    <w:p w:rsidR="006F1E3A" w:rsidRPr="00A16871" w:rsidRDefault="006F1E3A" w:rsidP="006F1E3A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 xml:space="preserve">Full-board review </w:t>
      </w:r>
      <w:r w:rsidRPr="00A16871">
        <w:rPr>
          <w:rFonts w:asciiTheme="minorBidi" w:hAnsiTheme="minorBidi" w:cstheme="minorBidi"/>
          <w:cs/>
        </w:rPr>
        <w:t>สำหรับโครงการวิจัยที่มีความเสี่ยงต่ออาสาสมัครปานกลางถึงสูง และต้องได้รับการ พิจารณาลงมติในที่ประชุมของคณะกรรมการจริยธรรมฯ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ถ้าท่านไม่ส่งเอกสาร 1 ข. นี้มาด้วย โครงการวิจัยของท่านมักถูกพิจารณาในประเภทนี้</w:t>
      </w:r>
    </w:p>
    <w:p w:rsidR="006963B3" w:rsidRPr="00A16871" w:rsidRDefault="006963B3" w:rsidP="006963B3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 xml:space="preserve">Exemption review </w:t>
      </w:r>
      <w:r w:rsidRPr="00A16871">
        <w:rPr>
          <w:rFonts w:asciiTheme="minorBidi" w:hAnsiTheme="minorBidi" w:cstheme="minorBidi"/>
          <w:cs/>
        </w:rPr>
        <w:t>สำหรับโครงการวิจัยที่สามารถขอยกเว้นการพิจารณาต่อไปโดยกรรมการเต็มชุด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การตัดสินไม่ต้องอาศัยการลงมติ แต่ต้องได้รับการรับรองในภายหลังจากที่ประชุมของคณะกรรมการจริยธรรมฯ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ให้ส่งเอกสาร 1 ข. นี้มาด้วย</w:t>
      </w:r>
    </w:p>
    <w:p w:rsidR="006F1E3A" w:rsidRPr="00A16871" w:rsidRDefault="006963B3" w:rsidP="006963B3">
      <w:pPr>
        <w:ind w:left="-90" w:right="8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>หมายเหตุ</w:t>
      </w:r>
      <w:r w:rsidRPr="00A16871">
        <w:rPr>
          <w:rFonts w:asciiTheme="minorBidi" w:hAnsiTheme="minorBidi" w:cstheme="minorBidi"/>
        </w:rPr>
        <w:t xml:space="preserve">: </w:t>
      </w:r>
      <w:r w:rsidR="006F1E3A" w:rsidRPr="00A16871">
        <w:rPr>
          <w:rFonts w:asciiTheme="minorBidi" w:hAnsiTheme="minorBidi" w:cstheme="minorBidi"/>
        </w:rPr>
        <w:t xml:space="preserve">Expedited review </w:t>
      </w:r>
      <w:r w:rsidR="006F1E3A" w:rsidRPr="00A16871">
        <w:rPr>
          <w:rFonts w:asciiTheme="minorBidi" w:hAnsiTheme="minorBidi" w:cstheme="minorBidi"/>
          <w:cs/>
        </w:rPr>
        <w:t xml:space="preserve">สำหรับโครงการวิจัยที่มีความเสี่ยงต่ำหรือไม่มีความเสี่ยงต่ออาสาสมัคร หรือไม่มี อาสาสมัครร่วมโครงการ เช่น </w:t>
      </w:r>
      <w:r w:rsidR="0087206E" w:rsidRPr="00A16871">
        <w:rPr>
          <w:rFonts w:asciiTheme="minorBidi" w:hAnsiTheme="minorBidi" w:cstheme="minorBidi"/>
        </w:rPr>
        <w:t>retrospective chart review</w:t>
      </w:r>
      <w:r w:rsidR="006F1E3A" w:rsidRPr="00A16871">
        <w:rPr>
          <w:rFonts w:asciiTheme="minorBidi" w:hAnsiTheme="minorBidi" w:cstheme="minorBidi"/>
        </w:rPr>
        <w:t xml:space="preserve"> </w:t>
      </w:r>
      <w:r w:rsidR="006F1E3A" w:rsidRPr="00A16871">
        <w:rPr>
          <w:rFonts w:asciiTheme="minorBidi" w:hAnsiTheme="minorBidi" w:cstheme="minorBidi"/>
          <w:cs/>
        </w:rPr>
        <w:t>การพิจารณาอาจเร็วขึ้นบ้าง แต่ยังต้องได้รับการรับรองจาก ที่ประชุมของคณะกรรมการจริยธรรมฯ</w:t>
      </w:r>
      <w:r w:rsidR="006F1E3A" w:rsidRPr="00A16871">
        <w:rPr>
          <w:rFonts w:asciiTheme="minorBidi" w:hAnsiTheme="minorBidi" w:cstheme="minorBidi"/>
        </w:rPr>
        <w:t xml:space="preserve"> </w:t>
      </w:r>
      <w:r w:rsidR="0087206E" w:rsidRPr="00A16871">
        <w:rPr>
          <w:rFonts w:asciiTheme="minorBidi" w:hAnsiTheme="minorBidi" w:cstheme="minorBidi"/>
          <w:cs/>
        </w:rPr>
        <w:t>ในขณะนี้คณะกรรมการจริยธรรมการวิ</w:t>
      </w:r>
      <w:r w:rsidRPr="00A16871">
        <w:rPr>
          <w:rFonts w:asciiTheme="minorBidi" w:hAnsiTheme="minorBidi" w:cstheme="minorBidi"/>
          <w:cs/>
        </w:rPr>
        <w:t>จัยในคน รพ.กรุงเทพ สำนักงานใหญ่ ยังไม่มีการพิจารณาประเภทนี้</w:t>
      </w: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  <w:cs/>
        </w:rPr>
      </w:pP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  <w:cs/>
        </w:rPr>
      </w:pPr>
      <w:r w:rsidRPr="00A16871">
        <w:rPr>
          <w:rFonts w:asciiTheme="minorBidi" w:hAnsiTheme="minorBidi" w:cstheme="minorBidi"/>
          <w:cs/>
        </w:rPr>
        <w:t xml:space="preserve">ผู้วิจัยควรตรวจสอบประเภทของโครงการเบื้องต้น เพื่อให้จัดเตรียมเอกสารสำหรับส่งเพื่อขอการรับรองได้อย่างถูกต้อง  </w:t>
      </w:r>
      <w:r w:rsidRPr="00A16871">
        <w:rPr>
          <w:rFonts w:asciiTheme="minorBidi" w:hAnsiTheme="minorBidi" w:cstheme="minorBidi"/>
          <w:b/>
          <w:bCs/>
          <w:cs/>
        </w:rPr>
        <w:t>ทั้งนี้ คณะกรรมการจริยธรรมฯ ขอสงวนสิทธิ์ในการตัดสินประเภทการพิจาณาโครงการวิจัย</w:t>
      </w:r>
      <w:r w:rsidRPr="00A16871">
        <w:rPr>
          <w:rFonts w:asciiTheme="minorBidi" w:hAnsiTheme="minorBidi" w:cstheme="minorBidi"/>
          <w:b/>
          <w:bCs/>
        </w:rPr>
        <w:t xml:space="preserve"> </w:t>
      </w:r>
      <w:r w:rsidRPr="00A16871">
        <w:rPr>
          <w:rFonts w:asciiTheme="minorBidi" w:hAnsiTheme="minorBidi" w:cstheme="minorBidi"/>
          <w:b/>
          <w:bCs/>
          <w:cs/>
        </w:rPr>
        <w:t>และอาจร้องขอให้มีการจัดส่งเอกสารเพิ่มเติมตามความจำเป็น เช่น ท่านส่งมาผิดประเภท จะทำให้ต้องใช้เวลานานขึ้นด้วย</w:t>
      </w:r>
    </w:p>
    <w:p w:rsidR="006F1E3A" w:rsidRPr="00A16871" w:rsidRDefault="006F1E3A" w:rsidP="006F1E3A">
      <w:pPr>
        <w:ind w:right="8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 xml:space="preserve">(โปรดเลือกขีด </w:t>
      </w:r>
      <w:r w:rsidRPr="00A16871">
        <w:rPr>
          <w:rFonts w:asciiTheme="minorBidi" w:hAnsiTheme="minorBidi" w:cstheme="minorBidi"/>
        </w:rPr>
        <w:sym w:font="Wingdings" w:char="F0FE"/>
      </w:r>
      <w:r w:rsidRPr="00A16871">
        <w:rPr>
          <w:rFonts w:asciiTheme="minorBidi" w:hAnsiTheme="minorBidi" w:cstheme="minorBidi"/>
          <w:cs/>
        </w:rPr>
        <w:t xml:space="preserve"> ในทุกหัวข้อตามความเป็นจริง)</w:t>
      </w:r>
    </w:p>
    <w:p w:rsidR="006F1E3A" w:rsidRPr="00A16871" w:rsidRDefault="006F1E3A" w:rsidP="006F1E3A">
      <w:pPr>
        <w:ind w:right="80" w:firstLine="720"/>
        <w:jc w:val="both"/>
        <w:rPr>
          <w:rFonts w:asciiTheme="minorBidi" w:hAnsiTheme="minorBidi" w:cstheme="minorBidi"/>
        </w:rPr>
      </w:pPr>
    </w:p>
    <w:p w:rsidR="006F1E3A" w:rsidRPr="00A16871" w:rsidRDefault="006F1E3A" w:rsidP="006F1E3A">
      <w:pPr>
        <w:ind w:left="-567" w:right="80"/>
        <w:jc w:val="both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cs/>
        </w:rPr>
        <w:br w:type="page"/>
      </w:r>
    </w:p>
    <w:p w:rsidR="006F1E3A" w:rsidRPr="00A16871" w:rsidRDefault="00A16871" w:rsidP="006F1E3A">
      <w:pPr>
        <w:ind w:left="-567" w:right="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lastRenderedPageBreak/>
        <w:t xml:space="preserve">       </w:t>
      </w:r>
      <w:r w:rsidR="006F1E3A" w:rsidRPr="00A16871">
        <w:rPr>
          <w:rFonts w:asciiTheme="minorBidi" w:hAnsiTheme="minorBidi" w:cstheme="minorBidi"/>
          <w:b/>
          <w:bCs/>
          <w:cs/>
        </w:rPr>
        <w:t xml:space="preserve">โครงการวิจัยที่เข้าข่าย </w:t>
      </w:r>
      <w:r w:rsidR="006F1E3A" w:rsidRPr="00A16871">
        <w:rPr>
          <w:rFonts w:asciiTheme="minorBidi" w:hAnsiTheme="minorBidi" w:cstheme="minorBidi"/>
          <w:b/>
          <w:bCs/>
        </w:rPr>
        <w:t>Expedited review</w:t>
      </w:r>
      <w:r w:rsidR="006F1E3A" w:rsidRPr="00A16871">
        <w:rPr>
          <w:rFonts w:asciiTheme="minorBidi" w:hAnsiTheme="minorBidi" w:cstheme="minorBidi"/>
        </w:rPr>
        <w:t xml:space="preserve"> </w:t>
      </w:r>
      <w:r w:rsidR="006F1E3A" w:rsidRPr="00A16871">
        <w:rPr>
          <w:rFonts w:asciiTheme="minorBidi" w:hAnsiTheme="minorBidi" w:cstheme="minorBidi"/>
          <w:cs/>
        </w:rPr>
        <w:t xml:space="preserve">(ต้อง </w:t>
      </w:r>
      <w:r w:rsidR="006F1E3A" w:rsidRPr="00A16871">
        <w:rPr>
          <w:rFonts w:asciiTheme="minorBidi" w:hAnsiTheme="minorBidi" w:cstheme="minorBidi"/>
        </w:rPr>
        <w:sym w:font="Wingdings" w:char="F0FE"/>
      </w:r>
      <w:r w:rsidR="006F1E3A" w:rsidRPr="00A16871">
        <w:rPr>
          <w:rFonts w:asciiTheme="minorBidi" w:hAnsiTheme="minorBidi" w:cstheme="minorBidi"/>
          <w:cs/>
        </w:rPr>
        <w:t xml:space="preserve"> ใช่ ทั้ง 3 ข้อ)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76"/>
      </w:tblGrid>
      <w:tr w:rsidR="006F1E3A" w:rsidRPr="00A16871" w:rsidTr="00A16871">
        <w:trPr>
          <w:tblHeader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โครงการ</w:t>
            </w:r>
          </w:p>
          <w:p w:rsidR="006F1E3A" w:rsidRPr="00A16871" w:rsidRDefault="006F1E3A" w:rsidP="006F1E3A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6F1E3A" w:rsidRPr="00A16871" w:rsidTr="00A16871">
        <w:trPr>
          <w:trHeight w:val="686"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1. การวิจัยไม่ใช่ </w:t>
            </w:r>
            <w:r w:rsidRPr="00A16871">
              <w:rPr>
                <w:rFonts w:asciiTheme="minorBidi" w:hAnsiTheme="minorBidi" w:cstheme="minorBidi"/>
              </w:rPr>
              <w:t xml:space="preserve">clinical trial </w:t>
            </w:r>
            <w:r w:rsidRPr="00A16871">
              <w:rPr>
                <w:rFonts w:asciiTheme="minorBidi" w:hAnsiTheme="minorBidi" w:cstheme="minorBidi"/>
                <w:cs/>
              </w:rPr>
              <w:t xml:space="preserve">และไม่มี </w:t>
            </w:r>
            <w:r w:rsidRPr="00A16871">
              <w:rPr>
                <w:rFonts w:asciiTheme="minorBidi" w:hAnsiTheme="minorBidi" w:cstheme="minorBidi"/>
              </w:rPr>
              <w:t>clinical intervention</w:t>
            </w:r>
          </w:p>
        </w:tc>
      </w:tr>
      <w:tr w:rsidR="006F1E3A" w:rsidRPr="00A16871" w:rsidTr="00A16871"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2.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ต้องไม่เป็นสาเหตุของความเสี่ยงทางกฎหมาย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(legal risk)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(เช่น งานวิจัยเกี่ยวกับผู้ติดยาเสพติด) หรือมีความเสี่ยงต่อการเสียชื่อเสียงด้านการเงินหรือด้านสังคมของผู้เข้าร่วมโครงการ  หรือทำให้ต้องสูญเสียงานอาขีพ ถ้ามีความเสี่ยงเกี่ยวกับการล่วงล้ำความเป็นส่วนตัว และอาจเปิดเผยความลับของผู้เข้าร่วมโครงการวิจัย ผู้วิจัยต้องมีวิธีการป้องกันอย่างเหมาะสมจนมีความเสี่ยงไม่มากกว่า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</w:rPr>
              <w:t>“minimal risk”</w:t>
            </w:r>
          </w:p>
        </w:tc>
      </w:tr>
      <w:tr w:rsidR="006F1E3A" w:rsidRPr="00A16871" w:rsidTr="00A16871">
        <w:trPr>
          <w:trHeight w:val="6915"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76" w:type="dxa"/>
            <w:shd w:val="clear" w:color="auto" w:fill="auto"/>
          </w:tcPr>
          <w:p w:rsidR="009B1CDF" w:rsidRPr="00A16871" w:rsidRDefault="006F1E3A" w:rsidP="009B1CDF">
            <w:pPr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3. 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การวิจัยมีความเสี่ยงน้อยต่อผู้เข้าร่วมโครงการวิจัย (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</w:rPr>
              <w:t>minimal risk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)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คือมีความเสี่ยงไม่มากกว่าความเสี่ยงในชีวิตประจำวัน โดยมีลักษณะดังนี้</w:t>
            </w:r>
            <w:r w:rsidR="005D3B76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</w:p>
          <w:p w:rsidR="009B1CDF" w:rsidRPr="00A16871" w:rsidRDefault="009B1CDF" w:rsidP="009B1CDF">
            <w:pPr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ab/>
            </w:r>
            <w:proofErr w:type="gramStart"/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a.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การเก็บตัวอย่างเลือดโดยใช้เข็มเจาะปลายนิ้ว</w:t>
            </w:r>
            <w:proofErr w:type="gramEnd"/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ส้นเท้า ใบหู หรือการเจาะเลือดจากหลอดเลือดดำของผู้ใหญ่สุขภาพดี ไม่ตั้งครรภ์ ที่มีน้าหนักตัวตั้งแต่ 50 กิโลกรัมขึ้นไป ปริมาณเลือดที่เจาะต้องไม่เกิน 550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ซีซี ภายในระยะเวลา 8 สัปดาห์ และเจาะเลือดไม่เกินสัปดาห์ละ 2 ครั้ง การเก็บตัวอย่างเลือดจากผู้ใหญ่น้ำหนักต่ำกว่า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50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กก. หรือเด็ก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ให้พิจารณาจากอายุ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น้ำหนัก และสุขภาพของอาสาสมัคร ปริมาณเลือดที่เจาะต้องไม่เกิน 50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ซีซี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หรือ 3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ซีซี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ต่อน้ำหนักตัว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1 กิโลกรัม ภายในระยะเวลา 8 สัปดาห์ และเจาะเลือดไม่เกินสัปดาห์ละ 2 ครั้ง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ab/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   b.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การเก็บตัวอย่างชีววัตถุ หรือ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biological specimen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ล่วงหน้าเพื่อการวิจัย โดยใช้วิธีการที่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noninvasive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เช่น ตัดผม ตัดเล็บ ในลักษณะที่ไม่ทำให้เสียโฉม ฟันที่ได้จากการถอนในการรักษาตามปกติ  สารคัดหลั่งออกภายนอก เช่นเหงื่อ รกจากการคลอดทารก น้ำคร่ำทีได้จากการแตกของถุงน้ำคร่ำก่อนหรือระหว่างการคลอด เซลล์ผิวหนังเก็บโดยการขูด เซลล์เยื่อบุเก็บโดยการทา </w:t>
            </w:r>
            <w:proofErr w:type="spellStart"/>
            <w:r w:rsidRPr="00A16871">
              <w:rPr>
                <w:rFonts w:asciiTheme="minorBidi" w:eastAsia="Times New Roman" w:hAnsiTheme="minorBidi" w:cstheme="minorBidi"/>
                <w:color w:val="000000"/>
              </w:rPr>
              <w:t>buccal</w:t>
            </w:r>
            <w:proofErr w:type="spellEnd"/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swab, mouth washing,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เก็บ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sputum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หลังจากพ่นด้วยน้ำเกลือ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เสมหะ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เป็นต้น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ab/>
              <w:t xml:space="preserve">    c.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การเก็บข้อมูลการรักษาตามปกติที่ใช้หัตถการซึ่งไม่รุกล้ำ 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noninvasive procedures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ยกเว้น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X-ray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หรือ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microwave)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ที่ไม่ต้องให้การระงับความรู้สึกทั้งตัวหรือการทำให้สงบ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เช่น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physical sensors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ที่สัมผัสกับผิวของผู้ปวยโดยไม่รุกล้ำเข้าสู่ภายในร่างกาย การตรวจคลื่นแม่เหล็กไฟฟ้า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MRI)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ที่ไม่มีการฉีด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gadolinium, ECG, EEG, ultrasound, Doppler blood flow, echocardiography, </w:t>
            </w:r>
            <w:proofErr w:type="spellStart"/>
            <w:r w:rsidRPr="00A16871">
              <w:rPr>
                <w:rFonts w:asciiTheme="minorBidi" w:eastAsia="Times New Roman" w:hAnsiTheme="minorBidi" w:cstheme="minorBidi"/>
                <w:color w:val="000000"/>
              </w:rPr>
              <w:t>electroretinography</w:t>
            </w:r>
            <w:proofErr w:type="spellEnd"/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, detection of naturally occurring radioactivity, diagnostic infrared imaging,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การตรวจร่างกายทั่วไป เช่น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muscle strength testing,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การวัด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body composition, body composition, flexibility testing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ที่เหมาะสมกับอายุ น้ำหนัก และ   สุขภาพของผู้เข้าร่วมโครงการ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d.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การใช้ข้อมูล บันทึก เอกสาร และตัวอย่าง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data, records, documents, specimens)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ที่ได้เก็บไว้ หรือจะเก็บเพื่อวัตถุประสงค์ไม่เกี่ยวกับการวิจัย เช่น เพื่อการวินิจฉัยโรค หรือการรักษาโรค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leftover specimens</w:t>
            </w:r>
            <w:r w:rsidRPr="00A16871">
              <w:rPr>
                <w:rFonts w:asciiTheme="minorBidi" w:eastAsia="Times New Roman" w:hAnsiTheme="minorBidi" w:cstheme="minorBidi"/>
              </w:rPr>
              <w:t>)</w:t>
            </w:r>
            <w:r w:rsidRPr="00A16871">
              <w:rPr>
                <w:rFonts w:asciiTheme="minorBidi" w:eastAsia="Times New Roman" w:hAnsiTheme="minorBidi" w:cstheme="minorBidi"/>
                <w:cs/>
              </w:rPr>
              <w:t xml:space="preserve"> </w:t>
            </w:r>
            <w:r w:rsidRPr="00A16871">
              <w:rPr>
                <w:rFonts w:asciiTheme="minorBidi" w:hAnsiTheme="minorBidi" w:cstheme="minorBidi"/>
                <w:cs/>
              </w:rPr>
              <w:t>หรือเหลือใช้จากงานวิจัยอื่นและมีคำยินยอมให้ใช้ได้ในงานวิจัยต่อไป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</w:rPr>
              <w:t xml:space="preserve">e.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การเก็บข้อมูลจากการบันทึกเสียง บันทึกวิดีโอ หรือภาพเพื่อการวิจัย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f.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การวิจัยที่เป็นการสังเกตุพฤติกรรมหรือการสัมภาษณ์ บุคคลเดี่ยว หรือกลุ่มบุคคล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ยกเว้นการวิจัยในกลุ่มผู้เปราะบางหรือหัวข้อที่อ่อนไหว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(sensitive issue)</w:t>
            </w:r>
          </w:p>
          <w:p w:rsidR="006F1E3A" w:rsidRPr="00A16871" w:rsidRDefault="009B1CDF" w:rsidP="009B1CDF">
            <w:pPr>
              <w:tabs>
                <w:tab w:val="left" w:pos="993"/>
              </w:tabs>
              <w:ind w:left="884"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g.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การส่งตรวจวินิจฉัยต้องไม่เป็นการตรวจทางกรรมพันธ์ที่สามารถย้อนกลับมาถึงตัวเจ้าของได้</w:t>
            </w:r>
          </w:p>
        </w:tc>
      </w:tr>
    </w:tbl>
    <w:p w:rsidR="006F1E3A" w:rsidRPr="00A16871" w:rsidRDefault="006F1E3A" w:rsidP="00A16871">
      <w:pPr>
        <w:ind w:right="222"/>
        <w:jc w:val="both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cs/>
        </w:rPr>
        <w:lastRenderedPageBreak/>
        <w:t xml:space="preserve">โครงการวิจัยที่เข้าข่าย </w:t>
      </w:r>
      <w:r w:rsidRPr="00A16871">
        <w:rPr>
          <w:rFonts w:asciiTheme="minorBidi" w:hAnsiTheme="minorBidi" w:cstheme="minorBidi"/>
          <w:b/>
          <w:bCs/>
        </w:rPr>
        <w:t>Exemption review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 xml:space="preserve">(ให้เลือก </w:t>
      </w:r>
      <w:r w:rsidRPr="00A16871">
        <w:rPr>
          <w:rFonts w:asciiTheme="minorBidi" w:hAnsiTheme="minorBidi" w:cstheme="minorBidi"/>
        </w:rPr>
        <w:sym w:font="Wingdings" w:char="F0FE"/>
      </w:r>
      <w:r w:rsidRPr="00A16871">
        <w:rPr>
          <w:rFonts w:asciiTheme="minorBidi" w:hAnsiTheme="minorBidi" w:cstheme="minorBidi"/>
          <w:cs/>
        </w:rPr>
        <w:t xml:space="preserve"> ใช่ ข้อหนึ่งข้อใดต่อไปนี้)</w:t>
      </w:r>
    </w:p>
    <w:tbl>
      <w:tblPr>
        <w:tblpPr w:leftFromText="180" w:rightFromText="180" w:vertAnchor="text" w:horzAnchor="margin" w:tblpY="23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926"/>
      </w:tblGrid>
      <w:tr w:rsidR="00A16871" w:rsidRPr="00A16871" w:rsidTr="00A16871">
        <w:trPr>
          <w:cantSplit/>
          <w:tblHeader/>
        </w:trPr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โครงการ</w:t>
            </w:r>
          </w:p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ind w:left="232" w:firstLine="27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โครงร่างการวิจัยทีสามารถได้รับยกเว้นการพิจารณาต่อไปโดยคณะกรรมการจริยธรรมการวิจัย ต้องไม่มีความเสี่ยงมากกว่าความเสี่ยงที่เกิดในชีวิตประจำวันของผู้เข้าร่วมโครงการวิจัย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(not more than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minimal risk)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และมีการรักษาความลับของผู้เข้าร่วมโครงการอย่างเพียงพอ โดยต้องมีลักษณะของการวิจัยตามข้อใดข้อหนึ่ง (อย่างน้อย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ข้อ) ของลักษณะต่อไปนี้</w:t>
            </w:r>
          </w:p>
          <w:p w:rsidR="00A16871" w:rsidRPr="00A16871" w:rsidRDefault="00A16871" w:rsidP="00A16871">
            <w:pPr>
              <w:ind w:right="80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left="480" w:hanging="4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1)   โครงการวิจัยด้านการศึกษาที่เกี่ยวกับกระบวนการเรียนการสอน โดยที่ใช้ในกระบวนการเรียนตามปกติ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ดำเนินการในสถาบันการศึกษาที่ได้รับการรับรองมาตรฐาน และงานวิจัยยุทธศาสตร์ใหม่ทางการศึกษาตามนโยบายของสถาบัน เช่น วิจัยการปรับวิธีการซึ่งจะต้องใช้กับนักเรียนนักศึกษาทั้งชั้นปี อาจจะเปรียบเทียบคะแนน หรือประสิทธิภาพของนักเรียนนักศึกษาทั้งชั้นปีในรายวิชาใดวิชาหนึ่งที่ปรับเปลี่ยนวิธีการสอน การประเมินหลักสูตร การประกันคุณภาพการศึกษา </w:t>
            </w:r>
            <w:r w:rsidRPr="00A16871">
              <w:rPr>
                <w:rFonts w:asciiTheme="minorBidi" w:hAnsiTheme="minorBidi" w:cstheme="minorBidi"/>
                <w:cs/>
              </w:rPr>
              <w:t>ได้แก่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tabs>
                <w:tab w:val="clear" w:pos="1935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หรือเปรียบเทียบระหว่างหลักสูตร</w:t>
            </w:r>
          </w:p>
          <w:p w:rsidR="00A16871" w:rsidRPr="00A16871" w:rsidRDefault="00A16871" w:rsidP="00A16871">
            <w:pPr>
              <w:shd w:val="clear" w:color="auto" w:fill="FFFFFF"/>
              <w:tabs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b/>
                <w:bCs/>
                <w:i/>
                <w:i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เป็นวิธีการใหม่ล่าสุดยังไม่เคยมีการใช้มาก่อน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A16871" w:rsidRPr="00A16871" w:rsidTr="00A16871">
        <w:trPr>
          <w:trHeight w:val="1126"/>
        </w:trPr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</w:rPr>
              <w:t>2</w:t>
            </w:r>
            <w:r w:rsidRPr="00A16871">
              <w:rPr>
                <w:rFonts w:asciiTheme="minorBidi" w:hAnsiTheme="minorBidi" w:cstheme="minorBidi"/>
                <w:cs/>
              </w:rPr>
              <w:t xml:space="preserve">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งานวิจัยประยุกต์วิธีประเมินการศึกษาในด้าน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cognitive, diagnostic, aptitude, achievement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โดยที่ข้อมูลที่ได้รับไม่สามารถย้อนกลับไปถึงตัวบุคคล และการรายงานเป็นภาพรวมเท่านั้น</w:t>
            </w:r>
          </w:p>
          <w:p w:rsidR="00A16871" w:rsidRPr="00A16871" w:rsidRDefault="00A16871" w:rsidP="00A16871">
            <w:pPr>
              <w:shd w:val="clear" w:color="auto" w:fill="FFFFFF"/>
              <w:ind w:left="382"/>
              <w:jc w:val="thaiDistribute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และเป็นโครงการการวิจัยที่ไม่มีลักษณะต่างๆ เช่นเดียวกับข้อ 1) ข้างต้นนี้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</w:rPr>
              <w:t>3</w:t>
            </w:r>
            <w:r w:rsidRPr="00A16871">
              <w:rPr>
                <w:rFonts w:asciiTheme="minorBidi" w:hAnsiTheme="minorBidi" w:cstheme="minorBidi"/>
                <w:cs/>
              </w:rPr>
              <w:t>)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งานวิจัยสำรวจความคิดเห็นในวงกว้าง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(survey)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การสัมภาษณ์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(interview)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หรือเฝ้าสังเกตพฤติกรรม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(observation of public behavior)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งานวิจัยจะได้รับยกเว้นพิจารณาเมื่อ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การเก็บข้อมูลและข้อมูลที่ได้ไม่เกี่ยวข้องหรือบ่งชี้ถึงตัวบุคคล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ขั้นตอนการวิจัยและผลที่ได้ไม่เป็นเหตุให้ผู้เข้าร่วมโครงการหรือบุคคลใดต้องรับโทษทั้งอาญาและแพ่งหรือทำให้เสียโอกาสในอาชีพ หน้าที่การงาน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ถ้างานวิจัยดังกล่าวดำเนินการเฉพาะกับกลุ่มบุคคลสาธารณะ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งานวิจัยนั้นไม่สามารถขอรับการยกเว้น</w:t>
            </w:r>
          </w:p>
          <w:p w:rsidR="00A16871" w:rsidRPr="00A16871" w:rsidRDefault="00A16871" w:rsidP="00A16871">
            <w:pPr>
              <w:shd w:val="clear" w:color="auto" w:fill="FFFFFF"/>
              <w:ind w:firstLine="38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 xml:space="preserve">และเป็นโครงการการวิจัยที่ไม่มีลักษณะดังต่อไปนี้ </w:t>
            </w:r>
            <w:r w:rsidRPr="00A16871">
              <w:rPr>
                <w:rFonts w:asciiTheme="minorBidi" w:hAnsiTheme="minorBidi" w:cstheme="minorBidi"/>
                <w:cs/>
              </w:rPr>
              <w:t>แม้จะใช้วิธีการ</w:t>
            </w:r>
            <w:r w:rsidRPr="00A16871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 w:rsidRPr="00A16871">
              <w:rPr>
                <w:rFonts w:asciiTheme="minorBidi" w:hAnsiTheme="minorBidi" w:cstheme="minorBidi"/>
              </w:rPr>
              <w:t>Survey, interview</w:t>
            </w:r>
            <w:r w:rsidRPr="00A16871">
              <w:rPr>
                <w:rFonts w:asciiTheme="minorBidi" w:hAnsiTheme="minorBidi" w:cstheme="minorBidi"/>
                <w:cs/>
              </w:rPr>
              <w:t xml:space="preserve"> หรือ </w:t>
            </w:r>
            <w:r w:rsidRPr="00A16871">
              <w:rPr>
                <w:rFonts w:asciiTheme="minorBidi" w:hAnsiTheme="minorBidi" w:cstheme="minorBidi"/>
              </w:rPr>
              <w:t>observation of  public behavior</w:t>
            </w:r>
            <w:r w:rsidRPr="00A16871">
              <w:rPr>
                <w:rFonts w:asciiTheme="minorBidi" w:hAnsiTheme="minorBidi" w:cstheme="minorBidi"/>
                <w:cs/>
              </w:rPr>
              <w:t xml:space="preserve"> แต่มีประเด็นพิจารณา คือ </w:t>
            </w:r>
          </w:p>
          <w:p w:rsid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0D2FD6" w:rsidRPr="00A16871" w:rsidRDefault="000D2FD6" w:rsidP="000D2FD6">
            <w:pPr>
              <w:shd w:val="clear" w:color="auto" w:fill="FFFFFF"/>
              <w:tabs>
                <w:tab w:val="left" w:pos="284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โครงการ</w:t>
            </w:r>
          </w:p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ข้อมูลที่ต้องการศึกษาเกี่ยวกับการกระทำผิดกฏหมาย หากความลับรั่วไหลผู้เข้าร่วมการวิจัยอาจถูกจับ ถูกปรับ </w:t>
            </w:r>
          </w:p>
          <w:p w:rsidR="00A16871" w:rsidRPr="00A16871" w:rsidRDefault="00A16871" w:rsidP="00A16871">
            <w:pPr>
              <w:shd w:val="clear" w:color="auto" w:fill="FFFFFF"/>
              <w:tabs>
                <w:tab w:val="left" w:pos="284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ถูกฟ้องร้องดำเนินคดีตามกฎหมาย</w:t>
            </w:r>
          </w:p>
          <w:p w:rsidR="00A16871" w:rsidRPr="00A16871" w:rsidRDefault="00A16871" w:rsidP="00A16871">
            <w:pPr>
              <w:pStyle w:val="ListParagraph"/>
              <w:numPr>
                <w:ilvl w:val="0"/>
                <w:numId w:val="42"/>
              </w:numPr>
              <w:ind w:right="-6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4)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Pr="00A16871">
              <w:rPr>
                <w:rFonts w:asciiTheme="minorBidi" w:hAnsiTheme="minorBidi" w:cstheme="minorBidi"/>
              </w:rPr>
              <w:t xml:space="preserve">(pathological or diagnostic specimens) </w:t>
            </w:r>
            <w:r w:rsidRPr="00A16871">
              <w:rPr>
                <w:rFonts w:asciiTheme="minorBidi" w:hAnsiTheme="minorBidi" w:cstheme="minorBidi"/>
                <w:cs/>
              </w:rPr>
              <w:t>หรือวิธีการเก็บข้อมูลนั้นไม่สามารถเชื่อมโยงถึงผู้เข้าร่วมการวิจัยเป็นรายบุคคล</w:t>
            </w:r>
            <w:r w:rsidRPr="00A16871"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hAnsiTheme="minorBidi" w:cstheme="minorBidi"/>
                <w:cs/>
              </w:rPr>
              <w:t>ไม่ว่าจะโดย</w:t>
            </w:r>
            <w:r w:rsidRPr="00A16871">
              <w:rPr>
                <w:rFonts w:asciiTheme="minorBidi" w:hAnsiTheme="minorBidi" w:cstheme="minorBidi"/>
                <w:spacing w:val="-6"/>
                <w:cs/>
              </w:rPr>
      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Pr="00A16871">
              <w:rPr>
                <w:rFonts w:asciiTheme="minorBidi" w:hAnsiTheme="minorBidi" w:cstheme="minorBidi"/>
                <w:spacing w:val="-6"/>
              </w:rPr>
              <w:t>(unidentifiable data)</w:t>
            </w:r>
            <w:r w:rsidRPr="00A16871"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A16871">
              <w:rPr>
                <w:rFonts w:asciiTheme="minorBidi" w:hAnsiTheme="minorBidi" w:cstheme="minorBidi"/>
                <w:b/>
                <w:bCs/>
                <w:i/>
                <w:iCs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A16871">
              <w:rPr>
                <w:rFonts w:asciiTheme="minorBidi" w:hAnsiTheme="minorBidi" w:cstheme="minorBidi"/>
                <w:i/>
                <w:iCs/>
                <w:cs/>
              </w:rPr>
              <w:t xml:space="preserve"> เช่น  ข้อมูลจากเวชระเบียน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ชิ้นเนื้อทิ่อยู่ในคลังพยาธิวิทยาที่การเก็บข้อมูลในครั้งแรกต้องระบุเจ้าของ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เป็นข้อมูลจากการวิจัยครั้งก่อน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5</w:t>
            </w:r>
            <w:r w:rsidRPr="00A16871">
              <w:rPr>
                <w:rFonts w:asciiTheme="minorBidi" w:hAnsiTheme="minorBidi" w:cstheme="minorBidi"/>
                <w:cs/>
              </w:rPr>
              <w:t xml:space="preserve">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งานวิจัยเกี่ยวกับเชื้อจุลชีพโดยใช้เชื้อที่เพาะเลี้ยงไว้ในห้องปฏิบติการ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6</w:t>
            </w:r>
            <w:r w:rsidRPr="00A16871">
              <w:rPr>
                <w:rFonts w:asciiTheme="minorBidi" w:hAnsiTheme="minorBidi" w:cstheme="minorBidi"/>
                <w:cs/>
              </w:rPr>
              <w:t xml:space="preserve">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งานวิจัยซึ่งทำการศึกษาใน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commercially available cell lines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ในห้องปฏิบัติการ โดยไม่นำผลิตภัณฑ์ที่ได้กลับไปใช้ในร่างกายมนุษย์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bookmarkStart w:id="0" w:name="_GoBack"/>
            <w:bookmarkEnd w:id="0"/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7)</w:t>
            </w:r>
            <w:r w:rsidRPr="00A16871">
              <w:rPr>
                <w:rFonts w:asciiTheme="minorBidi" w:hAnsiTheme="minorBidi" w:cstheme="minorBidi"/>
                <w:cs/>
              </w:rPr>
              <w:t xml:space="preserve">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0A7AE3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8)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งานวิจัยเกี่ยวกับรสชาด คุณภาพของอาหารและความพึงพอใจของผู้บริโภคในภาพรวม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0A7AE3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9)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งานวิจัยที่ไม่เกี่ยวข้องกับคน / งานวิจัยในศพ เช่น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การศึกษาขนาด ปริมาณรังสีที่ร่างกายได้รับโดยใช้แบบจำลองหรือหุ่น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งานวิจัยที่ทำในศพซึ่งได้รับการบริจาคเพื่อการศึกษาและการวิจัย (จะต้องได้รับอนุญาตจากผู้เกี่ยวข้อง)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งานวิจัยที่ทำในศพซึ่งไม่ได้รับการบริจาคเพื่อการศึกษาและการวิจัย</w:t>
            </w: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(จะต้องขอความยินยอมจากญาติที่มีอำนาจอนุญาต)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0A7AE3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tabs>
                <w:tab w:val="left" w:pos="284"/>
                <w:tab w:val="left" w:pos="480"/>
              </w:tabs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spacing w:val="-4"/>
              </w:rPr>
              <w:t xml:space="preserve">10)  </w:t>
            </w:r>
            <w:r w:rsidRPr="00A16871">
              <w:rPr>
                <w:rFonts w:asciiTheme="minorBidi" w:hAnsiTheme="minorBidi" w:cstheme="minorBidi"/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</w:p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      (</w:t>
            </w:r>
            <w:r w:rsidRPr="00A16871">
              <w:rPr>
                <w:rFonts w:asciiTheme="minorBidi" w:hAnsiTheme="minorBidi" w:cstheme="minorBidi"/>
              </w:rPr>
              <w:t>Quality assurance, Public benefit or service program</w:t>
            </w:r>
            <w:r w:rsidRPr="00A16871">
              <w:rPr>
                <w:rFonts w:asciiTheme="minorBidi" w:hAnsiTheme="minorBidi" w:cstheme="minorBidi"/>
                <w:cs/>
              </w:rPr>
              <w:t>)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0A7AE3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0A7AE3" w:rsidP="000A7AE3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11)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รายงานผู้ป่วย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case report)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เพียง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ราย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</w:p>
        </w:tc>
      </w:tr>
    </w:tbl>
    <w:p w:rsidR="006F1E3A" w:rsidRPr="00A16871" w:rsidRDefault="006F1E3A" w:rsidP="006F1E3A">
      <w:pPr>
        <w:ind w:left="-567" w:right="222"/>
        <w:jc w:val="both"/>
        <w:rPr>
          <w:rFonts w:asciiTheme="minorBidi" w:hAnsiTheme="minorBidi" w:cstheme="minorBidi"/>
        </w:rPr>
      </w:pPr>
    </w:p>
    <w:p w:rsidR="006F1E3A" w:rsidRPr="00A16871" w:rsidRDefault="006F1E3A" w:rsidP="006F1E3A">
      <w:pPr>
        <w:ind w:right="-66"/>
        <w:jc w:val="both"/>
        <w:rPr>
          <w:rFonts w:asciiTheme="minorBidi" w:hAnsiTheme="minorBidi" w:cstheme="minorBidi"/>
        </w:rPr>
      </w:pPr>
    </w:p>
    <w:sectPr w:rsidR="006F1E3A" w:rsidRPr="00A16871" w:rsidSect="000D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425" w:left="1260" w:header="288" w:footer="1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D6" w:rsidRDefault="002A48D6">
      <w:r>
        <w:separator/>
      </w:r>
    </w:p>
  </w:endnote>
  <w:endnote w:type="continuationSeparator" w:id="0">
    <w:p w:rsidR="002A48D6" w:rsidRDefault="002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A" w:rsidRDefault="006F1E3A" w:rsidP="006F1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1E3A" w:rsidRDefault="006F1E3A" w:rsidP="006F1E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6" w:rsidRDefault="00A16871" w:rsidP="000D2FD6">
    <w:pPr>
      <w:pStyle w:val="Footer"/>
      <w:tabs>
        <w:tab w:val="left" w:pos="3002"/>
      </w:tabs>
    </w:pPr>
    <w:r w:rsidRPr="00A16871">
      <w:rPr>
        <w:rFonts w:cs="AngsanaUPC"/>
      </w:rPr>
      <w:t>F</w:t>
    </w:r>
    <w:r w:rsidR="003C030A">
      <w:rPr>
        <w:rFonts w:cs="AngsanaUPC"/>
      </w:rPr>
      <w:t>/M-01-IRB-001 Rev.1 (08 Jun 2017</w:t>
    </w:r>
    <w:r w:rsidRPr="00A16871">
      <w:rPr>
        <w:rFonts w:cs="AngsanaUPC"/>
      </w:rPr>
      <w:t>)</w:t>
    </w:r>
    <w:r w:rsidR="000D2FD6">
      <w:rPr>
        <w:rFonts w:cs="AngsanaUPC"/>
      </w:rPr>
      <w:tab/>
    </w:r>
    <w:r w:rsidR="000D2FD6">
      <w:rPr>
        <w:rFonts w:cs="AngsanaUPC"/>
      </w:rPr>
      <w:tab/>
      <w:t xml:space="preserve">                        </w:t>
    </w:r>
    <w:r w:rsidR="000D2FD6">
      <w:rPr>
        <w:rFonts w:cs="Cordia New"/>
        <w:szCs w:val="35"/>
      </w:rPr>
      <w:t xml:space="preserve">Page </w:t>
    </w:r>
    <w:r w:rsidR="000D2FD6">
      <w:rPr>
        <w:rFonts w:cs="Cordia New"/>
        <w:szCs w:val="35"/>
      </w:rPr>
      <w:fldChar w:fldCharType="begin"/>
    </w:r>
    <w:r w:rsidR="000D2FD6">
      <w:instrText>PAGE \* ARABIC</w:instrText>
    </w:r>
    <w:r w:rsidR="000D2FD6">
      <w:fldChar w:fldCharType="separate"/>
    </w:r>
    <w:r w:rsidR="000A7AE3">
      <w:rPr>
        <w:rFonts w:cs="Cordia New"/>
        <w:noProof/>
        <w:szCs w:val="35"/>
      </w:rPr>
      <w:t>4</w:t>
    </w:r>
    <w:r w:rsidR="000D2FD6">
      <w:fldChar w:fldCharType="end"/>
    </w:r>
    <w:r w:rsidR="000D2FD6">
      <w:rPr>
        <w:rFonts w:cs="Cordia New"/>
        <w:szCs w:val="35"/>
      </w:rPr>
      <w:t>/</w:t>
    </w:r>
    <w:r w:rsidR="000D2FD6">
      <w:rPr>
        <w:rFonts w:cs="Cordia New"/>
        <w:szCs w:val="35"/>
      </w:rPr>
      <w:fldChar w:fldCharType="begin"/>
    </w:r>
    <w:r w:rsidR="000D2FD6">
      <w:instrText>NUMPAGES \* ARABIC</w:instrText>
    </w:r>
    <w:r w:rsidR="000D2FD6">
      <w:fldChar w:fldCharType="separate"/>
    </w:r>
    <w:r w:rsidR="000A7AE3">
      <w:rPr>
        <w:rFonts w:cs="Cordia New"/>
        <w:noProof/>
        <w:szCs w:val="35"/>
      </w:rPr>
      <w:t>4</w:t>
    </w:r>
    <w:r w:rsidR="000D2FD6">
      <w:fldChar w:fldCharType="end"/>
    </w:r>
  </w:p>
  <w:p w:rsidR="006F1E3A" w:rsidRPr="00A16871" w:rsidRDefault="006F1E3A" w:rsidP="000D2FD6">
    <w:pPr>
      <w:pStyle w:val="Footer"/>
      <w:tabs>
        <w:tab w:val="clear" w:pos="4320"/>
        <w:tab w:val="clear" w:pos="8640"/>
        <w:tab w:val="center" w:pos="49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A" w:rsidRPr="008944EB" w:rsidRDefault="006F1E3A" w:rsidP="006F1E3A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1ง, 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D6" w:rsidRDefault="002A48D6">
      <w:r>
        <w:separator/>
      </w:r>
    </w:p>
  </w:footnote>
  <w:footnote w:type="continuationSeparator" w:id="0">
    <w:p w:rsidR="002A48D6" w:rsidRDefault="002A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A" w:rsidRDefault="003C0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71" w:rsidRDefault="00A16871" w:rsidP="00A16871">
    <w:pPr>
      <w:pStyle w:val="Header"/>
      <w:ind w:left="-360" w:firstLine="360"/>
    </w:pPr>
    <w:r>
      <w:rPr>
        <w:noProof/>
      </w:rPr>
      <w:drawing>
        <wp:inline distT="0" distB="0" distL="0" distR="0" wp14:anchorId="78AFDA34" wp14:editId="0D52FFDE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A" w:rsidRDefault="003C0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926291A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8B3ACD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2356E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703635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58FB5719"/>
    <w:multiLevelType w:val="hybridMultilevel"/>
    <w:tmpl w:val="7DC6A714"/>
    <w:lvl w:ilvl="0" w:tplc="9620F01A">
      <w:numFmt w:val="bullet"/>
      <w:lvlText w:val="-"/>
      <w:lvlJc w:val="left"/>
      <w:pPr>
        <w:ind w:left="720" w:hanging="360"/>
      </w:pPr>
      <w:rPr>
        <w:rFonts w:ascii="Times New Roman" w:eastAsia="Times New Roman" w:hAnsi="BrowalliaUPC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65281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7978A3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C47D8B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9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0"/>
  </w:num>
  <w:num w:numId="10">
    <w:abstractNumId w:val="25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30"/>
  </w:num>
  <w:num w:numId="16">
    <w:abstractNumId w:val="4"/>
  </w:num>
  <w:num w:numId="17">
    <w:abstractNumId w:val="14"/>
  </w:num>
  <w:num w:numId="18">
    <w:abstractNumId w:val="33"/>
  </w:num>
  <w:num w:numId="19">
    <w:abstractNumId w:val="41"/>
  </w:num>
  <w:num w:numId="20">
    <w:abstractNumId w:val="29"/>
  </w:num>
  <w:num w:numId="21">
    <w:abstractNumId w:val="36"/>
  </w:num>
  <w:num w:numId="22">
    <w:abstractNumId w:val="38"/>
  </w:num>
  <w:num w:numId="23">
    <w:abstractNumId w:val="22"/>
  </w:num>
  <w:num w:numId="24">
    <w:abstractNumId w:val="15"/>
  </w:num>
  <w:num w:numId="25">
    <w:abstractNumId w:val="13"/>
  </w:num>
  <w:num w:numId="26">
    <w:abstractNumId w:val="31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7"/>
  </w:num>
  <w:num w:numId="32">
    <w:abstractNumId w:val="10"/>
  </w:num>
  <w:num w:numId="33">
    <w:abstractNumId w:val="28"/>
  </w:num>
  <w:num w:numId="34">
    <w:abstractNumId w:val="35"/>
  </w:num>
  <w:num w:numId="35">
    <w:abstractNumId w:val="32"/>
  </w:num>
  <w:num w:numId="36">
    <w:abstractNumId w:val="34"/>
  </w:num>
  <w:num w:numId="37">
    <w:abstractNumId w:val="1"/>
  </w:num>
  <w:num w:numId="38">
    <w:abstractNumId w:val="18"/>
  </w:num>
  <w:num w:numId="39">
    <w:abstractNumId w:val="7"/>
  </w:num>
  <w:num w:numId="40">
    <w:abstractNumId w:val="39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7CBC"/>
    <w:rsid w:val="000A7AE3"/>
    <w:rsid w:val="000D2FD6"/>
    <w:rsid w:val="0010626C"/>
    <w:rsid w:val="002A48D6"/>
    <w:rsid w:val="003514D3"/>
    <w:rsid w:val="003C030A"/>
    <w:rsid w:val="003D3E87"/>
    <w:rsid w:val="00406FBD"/>
    <w:rsid w:val="005309BD"/>
    <w:rsid w:val="005D3B76"/>
    <w:rsid w:val="005D71FC"/>
    <w:rsid w:val="006963B3"/>
    <w:rsid w:val="006B0CF3"/>
    <w:rsid w:val="006F0B20"/>
    <w:rsid w:val="006F1E3A"/>
    <w:rsid w:val="00745095"/>
    <w:rsid w:val="00801856"/>
    <w:rsid w:val="00841584"/>
    <w:rsid w:val="0087206E"/>
    <w:rsid w:val="00974506"/>
    <w:rsid w:val="009B1CDF"/>
    <w:rsid w:val="00A16871"/>
    <w:rsid w:val="00A51CE2"/>
    <w:rsid w:val="00AD5037"/>
    <w:rsid w:val="00C53665"/>
    <w:rsid w:val="00CC7240"/>
    <w:rsid w:val="00DB2680"/>
    <w:rsid w:val="00DC3080"/>
    <w:rsid w:val="00E70312"/>
    <w:rsid w:val="00E9231E"/>
    <w:rsid w:val="00F834DD"/>
    <w:rsid w:val="00FB0517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uiPriority w:val="99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406FBD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D2FD6"/>
    <w:rPr>
      <w:rFonts w:ascii="Cordia New" w:eastAsia="Cordia New" w:hAnsi="Cordia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uiPriority w:val="99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406FBD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D2FD6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7357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Nawanop Seatapramana</cp:lastModifiedBy>
  <cp:revision>2</cp:revision>
  <cp:lastPrinted>2012-08-30T08:17:00Z</cp:lastPrinted>
  <dcterms:created xsi:type="dcterms:W3CDTF">2019-09-30T06:59:00Z</dcterms:created>
  <dcterms:modified xsi:type="dcterms:W3CDTF">2019-09-30T06:59:00Z</dcterms:modified>
</cp:coreProperties>
</file>